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55" w:type="dxa"/>
        <w:tblInd w:w="-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9"/>
        <w:gridCol w:w="3510"/>
        <w:gridCol w:w="3336"/>
      </w:tblGrid>
      <w:tr w:rsidR="00381998" w14:paraId="77E1219B" w14:textId="77777777" w:rsidTr="00381998">
        <w:trPr>
          <w:trHeight w:val="348"/>
        </w:trPr>
        <w:tc>
          <w:tcPr>
            <w:tcW w:w="28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30" w:type="dxa"/>
              <w:bottom w:w="55" w:type="dxa"/>
              <w:right w:w="55" w:type="dxa"/>
            </w:tcMar>
          </w:tcPr>
          <w:p w14:paraId="6AF98202" w14:textId="77777777" w:rsidR="00381998" w:rsidRDefault="00842F27">
            <w:pPr>
              <w:pStyle w:val="TableContents"/>
              <w:jc w:val="center"/>
            </w:pPr>
            <w:r>
              <w:rPr>
                <w:b/>
                <w:bCs/>
              </w:rPr>
              <w:t>Скорость</w:t>
            </w:r>
          </w:p>
        </w:tc>
        <w:tc>
          <w:tcPr>
            <w:tcW w:w="3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30" w:type="dxa"/>
              <w:bottom w:w="55" w:type="dxa"/>
              <w:right w:w="55" w:type="dxa"/>
            </w:tcMar>
          </w:tcPr>
          <w:p w14:paraId="00FD7D58" w14:textId="77777777" w:rsidR="00381998" w:rsidRDefault="00842F27">
            <w:pPr>
              <w:pStyle w:val="TableContents"/>
              <w:jc w:val="center"/>
            </w:pPr>
            <w:r>
              <w:rPr>
                <w:b/>
                <w:bCs/>
              </w:rPr>
              <w:t>инет</w:t>
            </w:r>
          </w:p>
        </w:tc>
        <w:tc>
          <w:tcPr>
            <w:tcW w:w="33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30" w:type="dxa"/>
              <w:bottom w:w="55" w:type="dxa"/>
              <w:right w:w="55" w:type="dxa"/>
            </w:tcMar>
          </w:tcPr>
          <w:p w14:paraId="17BE3AC4" w14:textId="77777777" w:rsidR="00381998" w:rsidRDefault="00842F27">
            <w:pPr>
              <w:pStyle w:val="TableContents"/>
              <w:jc w:val="center"/>
            </w:pPr>
            <w:proofErr w:type="spellStart"/>
            <w:r>
              <w:rPr>
                <w:b/>
                <w:bCs/>
              </w:rPr>
              <w:t>инет+ктв</w:t>
            </w:r>
            <w:proofErr w:type="spellEnd"/>
          </w:p>
        </w:tc>
      </w:tr>
      <w:tr w:rsidR="00381998" w14:paraId="304F0A31" w14:textId="77777777" w:rsidTr="00381998">
        <w:trPr>
          <w:trHeight w:val="2102"/>
        </w:trPr>
        <w:tc>
          <w:tcPr>
            <w:tcW w:w="28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30" w:type="dxa"/>
              <w:bottom w:w="55" w:type="dxa"/>
              <w:right w:w="55" w:type="dxa"/>
            </w:tcMar>
          </w:tcPr>
          <w:p w14:paraId="12D329B1" w14:textId="77777777" w:rsidR="00381998" w:rsidRDefault="00842F27">
            <w:pPr>
              <w:pStyle w:val="TableContents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300мбит/сек</w:t>
            </w:r>
          </w:p>
          <w:p w14:paraId="49F3163C" w14:textId="77777777" w:rsidR="00381998" w:rsidRDefault="00381998">
            <w:pPr>
              <w:pStyle w:val="TableContents"/>
              <w:jc w:val="center"/>
            </w:pPr>
          </w:p>
        </w:tc>
        <w:tc>
          <w:tcPr>
            <w:tcW w:w="3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30" w:type="dxa"/>
              <w:bottom w:w="55" w:type="dxa"/>
              <w:right w:w="55" w:type="dxa"/>
            </w:tcMar>
          </w:tcPr>
          <w:p w14:paraId="0DA8D8B6" w14:textId="77777777" w:rsidR="00381998" w:rsidRDefault="00842F27">
            <w:pPr>
              <w:pStyle w:val="TableContents"/>
              <w:jc w:val="center"/>
            </w:pPr>
            <w:r>
              <w:rPr>
                <w:b/>
                <w:bCs/>
              </w:rPr>
              <w:t>Гиг@300</w:t>
            </w:r>
          </w:p>
          <w:p w14:paraId="218E7A96" w14:textId="2D389D92" w:rsidR="00381998" w:rsidRDefault="009F6BC4">
            <w:pPr>
              <w:pStyle w:val="TableContents"/>
              <w:jc w:val="center"/>
            </w:pPr>
            <w:r>
              <w:rPr>
                <w:b/>
                <w:bCs/>
              </w:rPr>
              <w:t>510</w:t>
            </w:r>
            <w:r w:rsidR="00842F27">
              <w:rPr>
                <w:b/>
                <w:bCs/>
              </w:rPr>
              <w:t>руб/</w:t>
            </w:r>
            <w:proofErr w:type="spellStart"/>
            <w:r w:rsidR="00842F27">
              <w:rPr>
                <w:b/>
                <w:bCs/>
              </w:rPr>
              <w:t>мес</w:t>
            </w:r>
            <w:proofErr w:type="spellEnd"/>
          </w:p>
          <w:p w14:paraId="7201965E" w14:textId="77777777" w:rsidR="00381998" w:rsidRDefault="00842F27">
            <w:pPr>
              <w:pStyle w:val="TableContents"/>
              <w:jc w:val="center"/>
            </w:pPr>
            <w:r>
              <w:t>роутер</w:t>
            </w:r>
          </w:p>
          <w:p w14:paraId="41F29819" w14:textId="77777777" w:rsidR="00381998" w:rsidRDefault="00842F27">
            <w:pPr>
              <w:pStyle w:val="TableContents"/>
              <w:jc w:val="center"/>
            </w:pPr>
            <w:r>
              <w:t>модуль</w:t>
            </w:r>
          </w:p>
          <w:p w14:paraId="12C1CBFB" w14:textId="77777777" w:rsidR="00381998" w:rsidRDefault="00842F27">
            <w:pPr>
              <w:pStyle w:val="TableContents"/>
              <w:jc w:val="center"/>
            </w:pPr>
            <w:r>
              <w:t>или</w:t>
            </w:r>
          </w:p>
          <w:p w14:paraId="2FBB07F1" w14:textId="77777777" w:rsidR="00381998" w:rsidRDefault="00842F27">
            <w:pPr>
              <w:pStyle w:val="TableContents"/>
              <w:jc w:val="center"/>
            </w:pPr>
            <w:r>
              <w:t>приставка*</w:t>
            </w:r>
          </w:p>
        </w:tc>
        <w:tc>
          <w:tcPr>
            <w:tcW w:w="333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30" w:type="dxa"/>
              <w:bottom w:w="55" w:type="dxa"/>
              <w:right w:w="55" w:type="dxa"/>
            </w:tcMar>
          </w:tcPr>
          <w:p w14:paraId="352C8563" w14:textId="77777777" w:rsidR="00381998" w:rsidRDefault="00842F27">
            <w:pPr>
              <w:pStyle w:val="TableContents"/>
              <w:jc w:val="center"/>
            </w:pPr>
            <w:r>
              <w:rPr>
                <w:b/>
                <w:bCs/>
              </w:rPr>
              <w:t>Гиг@300</w:t>
            </w:r>
            <w:r>
              <w:rPr>
                <w:b/>
                <w:bCs/>
                <w:lang w:val="en-US"/>
              </w:rPr>
              <w:t>TV</w:t>
            </w:r>
          </w:p>
          <w:p w14:paraId="080602D5" w14:textId="6D047F0C" w:rsidR="00381998" w:rsidRDefault="00842F27">
            <w:pPr>
              <w:pStyle w:val="TableContents"/>
              <w:jc w:val="center"/>
            </w:pPr>
            <w:r>
              <w:rPr>
                <w:rFonts w:eastAsia="Times New Roman"/>
                <w:b/>
                <w:bCs/>
              </w:rPr>
              <w:t xml:space="preserve"> </w:t>
            </w:r>
            <w:r w:rsidR="009F6BC4">
              <w:rPr>
                <w:b/>
                <w:bCs/>
              </w:rPr>
              <w:t>660</w:t>
            </w:r>
            <w:r>
              <w:rPr>
                <w:b/>
                <w:bCs/>
              </w:rPr>
              <w:t>руб/</w:t>
            </w:r>
            <w:proofErr w:type="spellStart"/>
            <w:r>
              <w:rPr>
                <w:b/>
                <w:bCs/>
              </w:rPr>
              <w:t>мес</w:t>
            </w:r>
            <w:proofErr w:type="spellEnd"/>
          </w:p>
          <w:p w14:paraId="69A74D04" w14:textId="77777777" w:rsidR="00381998" w:rsidRDefault="00842F27">
            <w:pPr>
              <w:pStyle w:val="TableContents"/>
              <w:jc w:val="center"/>
            </w:pPr>
            <w:r>
              <w:t>роутер</w:t>
            </w:r>
          </w:p>
          <w:p w14:paraId="52426FAA" w14:textId="77777777" w:rsidR="00381998" w:rsidRDefault="00842F27">
            <w:pPr>
              <w:pStyle w:val="TableContents"/>
              <w:jc w:val="center"/>
            </w:pPr>
            <w:r>
              <w:t>модуль</w:t>
            </w:r>
          </w:p>
          <w:p w14:paraId="59C2A519" w14:textId="77777777" w:rsidR="00381998" w:rsidRDefault="00842F27">
            <w:pPr>
              <w:pStyle w:val="TableContents"/>
              <w:jc w:val="center"/>
            </w:pPr>
            <w:r>
              <w:t>или</w:t>
            </w:r>
          </w:p>
          <w:p w14:paraId="1B448FD8" w14:textId="77777777" w:rsidR="00381998" w:rsidRDefault="00842F27">
            <w:pPr>
              <w:pStyle w:val="TableContents"/>
              <w:jc w:val="center"/>
            </w:pPr>
            <w:r>
              <w:t>приставка*</w:t>
            </w:r>
          </w:p>
        </w:tc>
      </w:tr>
      <w:tr w:rsidR="00381998" w14:paraId="392B52CD" w14:textId="77777777" w:rsidTr="00381998">
        <w:trPr>
          <w:trHeight w:val="1995"/>
        </w:trPr>
        <w:tc>
          <w:tcPr>
            <w:tcW w:w="28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30" w:type="dxa"/>
              <w:bottom w:w="55" w:type="dxa"/>
              <w:right w:w="55" w:type="dxa"/>
            </w:tcMar>
          </w:tcPr>
          <w:p w14:paraId="6346C088" w14:textId="77777777" w:rsidR="00381998" w:rsidRDefault="00842F27">
            <w:pPr>
              <w:pStyle w:val="TableContents"/>
              <w:jc w:val="center"/>
            </w:pPr>
            <w:r>
              <w:t>500мбит/сек</w:t>
            </w:r>
          </w:p>
        </w:tc>
        <w:tc>
          <w:tcPr>
            <w:tcW w:w="3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30" w:type="dxa"/>
              <w:bottom w:w="55" w:type="dxa"/>
              <w:right w:w="55" w:type="dxa"/>
            </w:tcMar>
          </w:tcPr>
          <w:p w14:paraId="2C550D3B" w14:textId="77777777" w:rsidR="00381998" w:rsidRDefault="00842F27">
            <w:pPr>
              <w:pStyle w:val="TableContents"/>
              <w:jc w:val="center"/>
            </w:pPr>
            <w:r>
              <w:rPr>
                <w:b/>
                <w:bCs/>
              </w:rPr>
              <w:t>Гиг@500</w:t>
            </w:r>
          </w:p>
          <w:p w14:paraId="55E95285" w14:textId="2FAE721A" w:rsidR="00381998" w:rsidRDefault="009F6BC4">
            <w:pPr>
              <w:pStyle w:val="TableContents"/>
              <w:jc w:val="center"/>
            </w:pPr>
            <w:r>
              <w:rPr>
                <w:b/>
                <w:bCs/>
              </w:rPr>
              <w:t>620</w:t>
            </w:r>
            <w:r w:rsidR="00842F27">
              <w:rPr>
                <w:b/>
                <w:bCs/>
              </w:rPr>
              <w:t>руб/</w:t>
            </w:r>
            <w:proofErr w:type="spellStart"/>
            <w:r w:rsidR="00842F27">
              <w:rPr>
                <w:b/>
                <w:bCs/>
              </w:rPr>
              <w:t>мес</w:t>
            </w:r>
            <w:proofErr w:type="spellEnd"/>
          </w:p>
          <w:p w14:paraId="730F9A18" w14:textId="77777777" w:rsidR="00381998" w:rsidRDefault="00842F27">
            <w:pPr>
              <w:pStyle w:val="TableContents"/>
              <w:jc w:val="center"/>
            </w:pPr>
            <w:r>
              <w:t>роутер</w:t>
            </w:r>
          </w:p>
          <w:p w14:paraId="38978C7F" w14:textId="77777777" w:rsidR="00381998" w:rsidRDefault="00842F27">
            <w:pPr>
              <w:pStyle w:val="TableContents"/>
              <w:jc w:val="center"/>
            </w:pPr>
            <w:r>
              <w:t>модуль</w:t>
            </w:r>
          </w:p>
          <w:p w14:paraId="28F5AEB1" w14:textId="77777777" w:rsidR="00381998" w:rsidRDefault="00842F27">
            <w:pPr>
              <w:pStyle w:val="TableContents"/>
              <w:jc w:val="center"/>
            </w:pPr>
            <w:r>
              <w:t>или</w:t>
            </w:r>
          </w:p>
          <w:p w14:paraId="743B8BDF" w14:textId="77777777" w:rsidR="00381998" w:rsidRDefault="00842F27">
            <w:pPr>
              <w:pStyle w:val="TableContents"/>
              <w:jc w:val="center"/>
            </w:pPr>
            <w:r>
              <w:t>приставка*</w:t>
            </w:r>
          </w:p>
        </w:tc>
        <w:tc>
          <w:tcPr>
            <w:tcW w:w="333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30" w:type="dxa"/>
              <w:bottom w:w="55" w:type="dxa"/>
              <w:right w:w="55" w:type="dxa"/>
            </w:tcMar>
          </w:tcPr>
          <w:p w14:paraId="2B71E678" w14:textId="77777777" w:rsidR="00381998" w:rsidRDefault="00842F27">
            <w:pPr>
              <w:pStyle w:val="TableContents"/>
              <w:jc w:val="center"/>
            </w:pPr>
            <w:r>
              <w:rPr>
                <w:b/>
                <w:bCs/>
              </w:rPr>
              <w:t>Гиг@500</w:t>
            </w:r>
            <w:r>
              <w:rPr>
                <w:b/>
                <w:bCs/>
                <w:lang w:val="en-US"/>
              </w:rPr>
              <w:t>TV</w:t>
            </w:r>
          </w:p>
          <w:p w14:paraId="4BA35831" w14:textId="34807E5F" w:rsidR="00381998" w:rsidRDefault="00842F27">
            <w:pPr>
              <w:pStyle w:val="TableContents"/>
              <w:jc w:val="center"/>
            </w:pPr>
            <w:r>
              <w:rPr>
                <w:rFonts w:eastAsia="Times New Roman"/>
                <w:b/>
                <w:bCs/>
              </w:rPr>
              <w:t xml:space="preserve"> </w:t>
            </w:r>
            <w:r w:rsidR="009F6BC4">
              <w:rPr>
                <w:rFonts w:eastAsia="Times New Roman"/>
                <w:b/>
                <w:bCs/>
              </w:rPr>
              <w:t>770</w:t>
            </w:r>
            <w:r>
              <w:rPr>
                <w:b/>
                <w:bCs/>
              </w:rPr>
              <w:t>руб/</w:t>
            </w:r>
            <w:proofErr w:type="spellStart"/>
            <w:r>
              <w:rPr>
                <w:b/>
                <w:bCs/>
              </w:rPr>
              <w:t>мес</w:t>
            </w:r>
            <w:proofErr w:type="spellEnd"/>
          </w:p>
          <w:p w14:paraId="547B3E65" w14:textId="77777777" w:rsidR="00381998" w:rsidRDefault="00842F27">
            <w:pPr>
              <w:pStyle w:val="TableContents"/>
              <w:jc w:val="center"/>
            </w:pPr>
            <w:r>
              <w:t>роутер</w:t>
            </w:r>
          </w:p>
          <w:p w14:paraId="1715866E" w14:textId="77777777" w:rsidR="00381998" w:rsidRDefault="00842F27">
            <w:pPr>
              <w:pStyle w:val="TableContents"/>
              <w:jc w:val="center"/>
            </w:pPr>
            <w:r>
              <w:t>модуль</w:t>
            </w:r>
          </w:p>
          <w:p w14:paraId="2FD2E65B" w14:textId="77777777" w:rsidR="00381998" w:rsidRDefault="00842F27">
            <w:pPr>
              <w:pStyle w:val="TableContents"/>
              <w:jc w:val="center"/>
            </w:pPr>
            <w:r>
              <w:t>или</w:t>
            </w:r>
          </w:p>
          <w:p w14:paraId="48DBF3F8" w14:textId="77777777" w:rsidR="00381998" w:rsidRDefault="00842F27">
            <w:pPr>
              <w:pStyle w:val="TableContents"/>
              <w:jc w:val="center"/>
            </w:pPr>
            <w:r>
              <w:t>приставка*</w:t>
            </w:r>
          </w:p>
        </w:tc>
      </w:tr>
      <w:tr w:rsidR="00381998" w14:paraId="012E9E29" w14:textId="77777777" w:rsidTr="00381998">
        <w:tc>
          <w:tcPr>
            <w:tcW w:w="28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30" w:type="dxa"/>
              <w:bottom w:w="55" w:type="dxa"/>
              <w:right w:w="55" w:type="dxa"/>
            </w:tcMar>
          </w:tcPr>
          <w:p w14:paraId="4E1456EB" w14:textId="77777777" w:rsidR="00381998" w:rsidRDefault="00842F27">
            <w:pPr>
              <w:pStyle w:val="TableContents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800мбит/сек</w:t>
            </w:r>
          </w:p>
        </w:tc>
        <w:tc>
          <w:tcPr>
            <w:tcW w:w="3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30" w:type="dxa"/>
              <w:bottom w:w="55" w:type="dxa"/>
              <w:right w:w="55" w:type="dxa"/>
            </w:tcMar>
          </w:tcPr>
          <w:p w14:paraId="7D57440B" w14:textId="77777777" w:rsidR="00381998" w:rsidRDefault="00842F27">
            <w:pPr>
              <w:pStyle w:val="TableContents"/>
              <w:jc w:val="center"/>
            </w:pPr>
            <w:r>
              <w:rPr>
                <w:b/>
                <w:bCs/>
              </w:rPr>
              <w:t>Гиг@800</w:t>
            </w:r>
          </w:p>
          <w:p w14:paraId="17DA4F90" w14:textId="1913B07D" w:rsidR="00381998" w:rsidRDefault="009F6BC4">
            <w:pPr>
              <w:pStyle w:val="TableContents"/>
              <w:jc w:val="center"/>
            </w:pPr>
            <w:r>
              <w:rPr>
                <w:b/>
                <w:bCs/>
              </w:rPr>
              <w:t>77</w:t>
            </w:r>
            <w:r w:rsidR="00842F27">
              <w:rPr>
                <w:b/>
                <w:bCs/>
              </w:rPr>
              <w:t>0руб/</w:t>
            </w:r>
            <w:proofErr w:type="spellStart"/>
            <w:r w:rsidR="00842F27">
              <w:rPr>
                <w:b/>
                <w:bCs/>
              </w:rPr>
              <w:t>мес</w:t>
            </w:r>
            <w:proofErr w:type="spellEnd"/>
          </w:p>
          <w:p w14:paraId="2D2AFAA4" w14:textId="77777777" w:rsidR="00381998" w:rsidRDefault="00842F27">
            <w:pPr>
              <w:pStyle w:val="TableContents"/>
              <w:jc w:val="center"/>
            </w:pPr>
            <w:r>
              <w:t>роутер</w:t>
            </w:r>
          </w:p>
          <w:p w14:paraId="64DE2950" w14:textId="77777777" w:rsidR="00381998" w:rsidRDefault="00842F27">
            <w:pPr>
              <w:pStyle w:val="TableContents"/>
              <w:jc w:val="center"/>
            </w:pPr>
            <w:r>
              <w:t>модуль</w:t>
            </w:r>
          </w:p>
          <w:p w14:paraId="39E3C3B2" w14:textId="77777777" w:rsidR="00381998" w:rsidRDefault="00842F27">
            <w:pPr>
              <w:pStyle w:val="TableContents"/>
              <w:jc w:val="center"/>
            </w:pPr>
            <w:r>
              <w:t>или</w:t>
            </w:r>
          </w:p>
          <w:p w14:paraId="71D75123" w14:textId="77777777" w:rsidR="00381998" w:rsidRDefault="00842F27">
            <w:pPr>
              <w:pStyle w:val="TableContents"/>
              <w:jc w:val="center"/>
            </w:pPr>
            <w:r>
              <w:t>приставка*</w:t>
            </w:r>
          </w:p>
        </w:tc>
        <w:tc>
          <w:tcPr>
            <w:tcW w:w="333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30" w:type="dxa"/>
              <w:bottom w:w="55" w:type="dxa"/>
              <w:right w:w="55" w:type="dxa"/>
            </w:tcMar>
          </w:tcPr>
          <w:p w14:paraId="6C50A4DF" w14:textId="77777777" w:rsidR="00381998" w:rsidRDefault="00842F27">
            <w:pPr>
              <w:pStyle w:val="TableContents"/>
              <w:jc w:val="center"/>
            </w:pPr>
            <w:r>
              <w:rPr>
                <w:b/>
                <w:bCs/>
              </w:rPr>
              <w:t>Гиг@800</w:t>
            </w:r>
            <w:r>
              <w:rPr>
                <w:b/>
                <w:bCs/>
                <w:lang w:val="en-US"/>
              </w:rPr>
              <w:t>TV</w:t>
            </w:r>
          </w:p>
          <w:p w14:paraId="6CD1F446" w14:textId="2B4461F6" w:rsidR="00381998" w:rsidRDefault="009F6BC4">
            <w:pPr>
              <w:pStyle w:val="TableContents"/>
              <w:jc w:val="center"/>
            </w:pPr>
            <w:r>
              <w:rPr>
                <w:b/>
                <w:bCs/>
              </w:rPr>
              <w:t>92</w:t>
            </w:r>
            <w:bookmarkStart w:id="0" w:name="_GoBack"/>
            <w:bookmarkEnd w:id="0"/>
            <w:r w:rsidR="00842F27">
              <w:rPr>
                <w:b/>
                <w:bCs/>
              </w:rPr>
              <w:t>0руб/</w:t>
            </w:r>
            <w:proofErr w:type="spellStart"/>
            <w:r w:rsidR="00842F27">
              <w:rPr>
                <w:b/>
                <w:bCs/>
              </w:rPr>
              <w:t>мес</w:t>
            </w:r>
            <w:proofErr w:type="spellEnd"/>
          </w:p>
          <w:p w14:paraId="4D95059C" w14:textId="77777777" w:rsidR="00381998" w:rsidRDefault="00842F27">
            <w:pPr>
              <w:pStyle w:val="TableContents"/>
              <w:jc w:val="center"/>
            </w:pPr>
            <w:r>
              <w:t>роутер</w:t>
            </w:r>
          </w:p>
          <w:p w14:paraId="690505F7" w14:textId="77777777" w:rsidR="00381998" w:rsidRDefault="00842F27">
            <w:pPr>
              <w:pStyle w:val="TableContents"/>
              <w:jc w:val="center"/>
            </w:pPr>
            <w:r>
              <w:t>модуль</w:t>
            </w:r>
          </w:p>
          <w:p w14:paraId="00C2BBD6" w14:textId="77777777" w:rsidR="00381998" w:rsidRDefault="00842F27">
            <w:pPr>
              <w:pStyle w:val="TableContents"/>
              <w:jc w:val="center"/>
            </w:pPr>
            <w:r>
              <w:t>или</w:t>
            </w:r>
          </w:p>
          <w:p w14:paraId="49ACB1D2" w14:textId="77777777" w:rsidR="00381998" w:rsidRDefault="00842F27">
            <w:pPr>
              <w:pStyle w:val="TableContents"/>
              <w:jc w:val="center"/>
            </w:pPr>
            <w:r>
              <w:t>приставка*</w:t>
            </w:r>
          </w:p>
        </w:tc>
      </w:tr>
      <w:tr w:rsidR="00381998" w14:paraId="39D0617F" w14:textId="77777777" w:rsidTr="00381998">
        <w:tc>
          <w:tcPr>
            <w:tcW w:w="28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30" w:type="dxa"/>
              <w:bottom w:w="55" w:type="dxa"/>
              <w:right w:w="55" w:type="dxa"/>
            </w:tcMar>
          </w:tcPr>
          <w:p w14:paraId="747633CD" w14:textId="77777777" w:rsidR="00381998" w:rsidRDefault="00842F27">
            <w:pPr>
              <w:pStyle w:val="TableContents"/>
              <w:jc w:val="center"/>
            </w:pPr>
            <w:r>
              <w:t>Доп.услуга</w:t>
            </w:r>
          </w:p>
        </w:tc>
        <w:tc>
          <w:tcPr>
            <w:tcW w:w="6846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30" w:type="dxa"/>
              <w:bottom w:w="55" w:type="dxa"/>
              <w:right w:w="55" w:type="dxa"/>
            </w:tcMar>
          </w:tcPr>
          <w:p w14:paraId="75AE466B" w14:textId="77777777" w:rsidR="00381998" w:rsidRPr="009727B2" w:rsidRDefault="00842F27">
            <w:pPr>
              <w:pStyle w:val="TableContents"/>
            </w:pPr>
            <w:proofErr w:type="gramStart"/>
            <w:r>
              <w:t xml:space="preserve">Статический  </w:t>
            </w:r>
            <w:proofErr w:type="spellStart"/>
            <w:r>
              <w:t>ip</w:t>
            </w:r>
            <w:proofErr w:type="spellEnd"/>
            <w:proofErr w:type="gramEnd"/>
            <w:r>
              <w:t xml:space="preserve">-адрес : </w:t>
            </w:r>
            <w:r w:rsidRPr="009727B2">
              <w:t xml:space="preserve">350 </w:t>
            </w:r>
            <w:proofErr w:type="spellStart"/>
            <w:r>
              <w:t>руб</w:t>
            </w:r>
            <w:proofErr w:type="spellEnd"/>
            <w:r>
              <w:t>/</w:t>
            </w:r>
            <w:proofErr w:type="spellStart"/>
            <w:r>
              <w:t>мес.,смена</w:t>
            </w:r>
            <w:proofErr w:type="spellEnd"/>
            <w:r>
              <w:t xml:space="preserve"> возможна не чаще одного раза в неделю, по заявлению, стоимость смены 350 руб.</w:t>
            </w:r>
          </w:p>
        </w:tc>
      </w:tr>
    </w:tbl>
    <w:p w14:paraId="0A390AE6" w14:textId="77777777" w:rsidR="00381998" w:rsidRDefault="00381998">
      <w:pPr>
        <w:pStyle w:val="Standard"/>
      </w:pPr>
    </w:p>
    <w:p w14:paraId="4963D127" w14:textId="77777777" w:rsidR="00381998" w:rsidRDefault="00381998">
      <w:pPr>
        <w:pStyle w:val="Standard"/>
      </w:pPr>
    </w:p>
    <w:p w14:paraId="155B9678" w14:textId="77777777" w:rsidR="00381998" w:rsidRDefault="00842F27">
      <w:pPr>
        <w:pStyle w:val="12"/>
        <w:numPr>
          <w:ilvl w:val="0"/>
          <w:numId w:val="3"/>
        </w:numPr>
        <w:tabs>
          <w:tab w:val="left" w:pos="284"/>
        </w:tabs>
        <w:ind w:left="0" w:hanging="360"/>
        <w:jc w:val="both"/>
      </w:pPr>
      <w:r>
        <w:rPr>
          <w:sz w:val="18"/>
          <w:szCs w:val="18"/>
        </w:rPr>
        <w:t xml:space="preserve">АБОНЕНТ может выбрать тариф без предоставления оборудования, при этом указанные в таблице скорость и цена не изменяются.    </w:t>
      </w:r>
    </w:p>
    <w:p w14:paraId="75A83023" w14:textId="77777777" w:rsidR="00381998" w:rsidRDefault="00842F27">
      <w:pPr>
        <w:pStyle w:val="12"/>
        <w:numPr>
          <w:ilvl w:val="0"/>
          <w:numId w:val="1"/>
        </w:numPr>
        <w:tabs>
          <w:tab w:val="left" w:pos="284"/>
        </w:tabs>
        <w:ind w:left="0" w:hanging="360"/>
        <w:jc w:val="both"/>
      </w:pPr>
      <w:r>
        <w:rPr>
          <w:sz w:val="18"/>
          <w:szCs w:val="18"/>
        </w:rPr>
        <w:t xml:space="preserve">В случае образования задолженности за оказанные услуги связи, при наличии денежных средств на лицевом счёте абонента, ОПЕРАТОР вправе списать со счёта </w:t>
      </w:r>
      <w:r>
        <w:rPr>
          <w:color w:val="000000"/>
          <w:sz w:val="18"/>
          <w:szCs w:val="18"/>
        </w:rPr>
        <w:t>стоимость услуг за пользование абонентской линии из расчёта 220 руб. в</w:t>
      </w:r>
      <w:r>
        <w:rPr>
          <w:sz w:val="18"/>
          <w:szCs w:val="18"/>
        </w:rPr>
        <w:t xml:space="preserve"> месяц и направить АБОНЕНТУ уведомление о необходимости погашения задолженности. Если АБОНЕНТ в течении 30 (тридцати) дней не устранил нарушение и не погасил задолженность ОПЕРАТОР вправе приостановить оказание услуг по доступу в интернет и списать с расчётного счёта АБОНЕНТА полную стоимость оборудования. После погашения задолженности оказание услуг АБОНЕНТУ возобновляется в полном объёме.</w:t>
      </w:r>
    </w:p>
    <w:p w14:paraId="504BB7E8" w14:textId="77777777" w:rsidR="00381998" w:rsidRDefault="00842F27">
      <w:pPr>
        <w:pStyle w:val="12"/>
        <w:numPr>
          <w:ilvl w:val="0"/>
          <w:numId w:val="1"/>
        </w:numPr>
        <w:tabs>
          <w:tab w:val="left" w:pos="284"/>
        </w:tabs>
        <w:ind w:left="0" w:hanging="360"/>
        <w:jc w:val="both"/>
      </w:pPr>
      <w:r>
        <w:rPr>
          <w:sz w:val="18"/>
          <w:szCs w:val="18"/>
        </w:rPr>
        <w:t>При повторном образовании задолженности АБОНЕНТ обязан вернуть оборудование либо его стоимость в соответствии с разделом 4. Стандартов оказания услуг.</w:t>
      </w:r>
    </w:p>
    <w:p w14:paraId="03DB2F9A" w14:textId="77777777" w:rsidR="00381998" w:rsidRDefault="00842F27">
      <w:pPr>
        <w:pStyle w:val="12"/>
        <w:numPr>
          <w:ilvl w:val="0"/>
          <w:numId w:val="1"/>
        </w:numPr>
        <w:tabs>
          <w:tab w:val="left" w:pos="284"/>
        </w:tabs>
        <w:ind w:left="0" w:hanging="360"/>
        <w:jc w:val="both"/>
      </w:pPr>
      <w:r>
        <w:rPr>
          <w:sz w:val="18"/>
          <w:szCs w:val="18"/>
        </w:rPr>
        <w:t>При возобновлении услуг с АБОНЕНТА взимается стоимость затрат ОПЕРАТОРА на восстановление линии связи, программного обеспечения в размере 300 (триста) рублей.</w:t>
      </w:r>
    </w:p>
    <w:p w14:paraId="0ABDE524" w14:textId="77777777" w:rsidR="00381998" w:rsidRDefault="00842F27">
      <w:pPr>
        <w:pStyle w:val="12"/>
        <w:numPr>
          <w:ilvl w:val="0"/>
          <w:numId w:val="1"/>
        </w:numPr>
        <w:tabs>
          <w:tab w:val="left" w:pos="284"/>
        </w:tabs>
        <w:ind w:left="0" w:hanging="360"/>
      </w:pPr>
      <w:r>
        <w:rPr>
          <w:sz w:val="18"/>
          <w:szCs w:val="18"/>
        </w:rPr>
        <w:t>АБОНЕНТ вправе приостановить по заявлению оказание услуг связи, но не более, чем на 4 (четыре) недели в год;</w:t>
      </w:r>
    </w:p>
    <w:p w14:paraId="320C406A" w14:textId="77777777" w:rsidR="00381998" w:rsidRDefault="00381998">
      <w:pPr>
        <w:pStyle w:val="12"/>
        <w:tabs>
          <w:tab w:val="left" w:pos="284"/>
        </w:tabs>
        <w:ind w:left="0" w:hanging="360"/>
      </w:pPr>
    </w:p>
    <w:p w14:paraId="1B0FEE0A" w14:textId="77777777" w:rsidR="00381998" w:rsidRDefault="00842F27">
      <w:pPr>
        <w:pStyle w:val="12"/>
        <w:tabs>
          <w:tab w:val="left" w:pos="284"/>
        </w:tabs>
        <w:ind w:left="0" w:hanging="360"/>
      </w:pPr>
      <w:r>
        <w:rPr>
          <w:color w:val="000000"/>
          <w:sz w:val="18"/>
          <w:szCs w:val="18"/>
        </w:rPr>
        <w:t xml:space="preserve">*Приставка предоставляется при условии покупки роутера у Оператора за полную стоимость, либо по истечении 12 </w:t>
      </w:r>
      <w:proofErr w:type="spellStart"/>
      <w:r>
        <w:rPr>
          <w:color w:val="000000"/>
          <w:sz w:val="18"/>
          <w:szCs w:val="18"/>
        </w:rPr>
        <w:t>мес</w:t>
      </w:r>
      <w:proofErr w:type="spellEnd"/>
      <w:r>
        <w:rPr>
          <w:color w:val="000000"/>
          <w:sz w:val="18"/>
          <w:szCs w:val="18"/>
        </w:rPr>
        <w:t xml:space="preserve"> безвозмездного пользования роутером на условиях данного тарифа.</w:t>
      </w:r>
    </w:p>
    <w:p w14:paraId="4D2BACB4" w14:textId="77777777" w:rsidR="00381998" w:rsidRDefault="00381998">
      <w:pPr>
        <w:pStyle w:val="Standard"/>
        <w:tabs>
          <w:tab w:val="left" w:pos="284"/>
        </w:tabs>
      </w:pPr>
    </w:p>
    <w:p w14:paraId="1F8D62A3" w14:textId="77777777" w:rsidR="00381998" w:rsidRDefault="00381998">
      <w:pPr>
        <w:pStyle w:val="Standard"/>
        <w:tabs>
          <w:tab w:val="left" w:pos="284"/>
        </w:tabs>
      </w:pPr>
    </w:p>
    <w:p w14:paraId="0E0DDA9D" w14:textId="77777777" w:rsidR="00381998" w:rsidRDefault="00381998">
      <w:pPr>
        <w:pStyle w:val="Standard"/>
        <w:rPr>
          <w:sz w:val="18"/>
          <w:szCs w:val="18"/>
        </w:rPr>
      </w:pPr>
    </w:p>
    <w:p w14:paraId="448872E1" w14:textId="77777777" w:rsidR="00381998" w:rsidRDefault="00381998">
      <w:pPr>
        <w:pStyle w:val="Standard"/>
        <w:jc w:val="center"/>
      </w:pPr>
    </w:p>
    <w:sectPr w:rsidR="00381998" w:rsidSect="0038199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F2E18" w14:textId="77777777" w:rsidR="003D785E" w:rsidRDefault="003D785E" w:rsidP="00381998">
      <w:r>
        <w:separator/>
      </w:r>
    </w:p>
  </w:endnote>
  <w:endnote w:type="continuationSeparator" w:id="0">
    <w:p w14:paraId="6F0EEEEF" w14:textId="77777777" w:rsidR="003D785E" w:rsidRDefault="003D785E" w:rsidP="0038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BFF5D" w14:textId="77777777" w:rsidR="003D785E" w:rsidRDefault="003D785E" w:rsidP="00381998">
      <w:r w:rsidRPr="00381998">
        <w:rPr>
          <w:color w:val="000000"/>
        </w:rPr>
        <w:separator/>
      </w:r>
    </w:p>
  </w:footnote>
  <w:footnote w:type="continuationSeparator" w:id="0">
    <w:p w14:paraId="6940F030" w14:textId="77777777" w:rsidR="003D785E" w:rsidRDefault="003D785E" w:rsidP="00381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A2A25"/>
    <w:multiLevelType w:val="multilevel"/>
    <w:tmpl w:val="EBAA6084"/>
    <w:styleLink w:val="WWNum1"/>
    <w:lvl w:ilvl="0">
      <w:numFmt w:val="bullet"/>
      <w:lvlText w:val=""/>
      <w:lvlJc w:val="left"/>
      <w:rPr>
        <w:rFonts w:ascii="Wingdings" w:hAnsi="Wingdings" w:cs="Wingdings"/>
        <w:sz w:val="18"/>
        <w:szCs w:val="1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  <w:sz w:val="18"/>
        <w:szCs w:val="18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  <w:sz w:val="18"/>
        <w:szCs w:val="18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  <w:sz w:val="18"/>
        <w:szCs w:val="18"/>
      </w:rPr>
    </w:lvl>
  </w:abstractNum>
  <w:abstractNum w:abstractNumId="1" w15:restartNumberingAfterBreak="0">
    <w:nsid w:val="15756751"/>
    <w:multiLevelType w:val="multilevel"/>
    <w:tmpl w:val="D5E44146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998"/>
    <w:rsid w:val="00381998"/>
    <w:rsid w:val="003D785E"/>
    <w:rsid w:val="00842F27"/>
    <w:rsid w:val="009727B2"/>
    <w:rsid w:val="009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B854"/>
  <w15:docId w15:val="{ADFF476A-8470-4053-9FDA-0A3E6B2C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kern w:val="3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81998"/>
    <w:rPr>
      <w:rFonts w:eastAsia="Andale Sans UI"/>
      <w:color w:val="00000A"/>
      <w:sz w:val="24"/>
      <w:szCs w:val="24"/>
    </w:rPr>
  </w:style>
  <w:style w:type="paragraph" w:customStyle="1" w:styleId="Heading">
    <w:name w:val="Heading"/>
    <w:basedOn w:val="Standard"/>
    <w:next w:val="Textbody"/>
    <w:rsid w:val="00381998"/>
    <w:pPr>
      <w:keepNext/>
      <w:spacing w:before="240" w:after="120"/>
    </w:pPr>
    <w:rPr>
      <w:rFonts w:ascii="Arial" w:eastAsia="Microsoft YaHei" w:hAnsi="Arial" w:cs="Tahoma"/>
      <w:sz w:val="28"/>
      <w:szCs w:val="28"/>
    </w:rPr>
  </w:style>
  <w:style w:type="paragraph" w:customStyle="1" w:styleId="Textbody">
    <w:name w:val="Text body"/>
    <w:basedOn w:val="Standard"/>
    <w:rsid w:val="00381998"/>
    <w:pPr>
      <w:spacing w:after="120" w:line="288" w:lineRule="auto"/>
    </w:pPr>
  </w:style>
  <w:style w:type="paragraph" w:styleId="a3">
    <w:name w:val="List"/>
    <w:basedOn w:val="Textbody"/>
    <w:rsid w:val="00381998"/>
    <w:rPr>
      <w:rFonts w:cs="Tahoma"/>
    </w:rPr>
  </w:style>
  <w:style w:type="paragraph" w:customStyle="1" w:styleId="1">
    <w:name w:val="Название объекта1"/>
    <w:basedOn w:val="Standard"/>
    <w:rsid w:val="00381998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Standard"/>
    <w:rsid w:val="00381998"/>
    <w:pPr>
      <w:suppressLineNumbers/>
    </w:pPr>
    <w:rPr>
      <w:rFonts w:cs="Droid Sans Devanagari"/>
    </w:rPr>
  </w:style>
  <w:style w:type="paragraph" w:styleId="a4">
    <w:name w:val="caption"/>
    <w:basedOn w:val="Standard"/>
    <w:rsid w:val="00381998"/>
    <w:pPr>
      <w:suppressLineNumbers/>
      <w:spacing w:before="120" w:after="120"/>
    </w:pPr>
    <w:rPr>
      <w:rFonts w:cs="Mangal"/>
      <w:i/>
      <w:iCs/>
    </w:rPr>
  </w:style>
  <w:style w:type="paragraph" w:customStyle="1" w:styleId="2">
    <w:name w:val="Указатель2"/>
    <w:basedOn w:val="Standard"/>
    <w:rsid w:val="00381998"/>
    <w:pPr>
      <w:suppressLineNumbers/>
    </w:pPr>
    <w:rPr>
      <w:rFonts w:cs="Mangal"/>
    </w:rPr>
  </w:style>
  <w:style w:type="paragraph" w:customStyle="1" w:styleId="10">
    <w:name w:val="Название1"/>
    <w:basedOn w:val="Standard"/>
    <w:rsid w:val="00381998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Standard"/>
    <w:rsid w:val="00381998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rsid w:val="00381998"/>
    <w:pPr>
      <w:suppressLineNumbers/>
    </w:pPr>
  </w:style>
  <w:style w:type="paragraph" w:customStyle="1" w:styleId="TableHeading">
    <w:name w:val="Table Heading"/>
    <w:basedOn w:val="TableContents"/>
    <w:rsid w:val="00381998"/>
    <w:pPr>
      <w:jc w:val="center"/>
    </w:pPr>
    <w:rPr>
      <w:b/>
      <w:bCs/>
    </w:rPr>
  </w:style>
  <w:style w:type="paragraph" w:customStyle="1" w:styleId="12">
    <w:name w:val="Абзац списка1"/>
    <w:basedOn w:val="Standard"/>
    <w:rsid w:val="00381998"/>
    <w:pPr>
      <w:ind w:left="720"/>
    </w:pPr>
  </w:style>
  <w:style w:type="character" w:customStyle="1" w:styleId="WW8Num1z0">
    <w:name w:val="WW8Num1z0"/>
    <w:rsid w:val="00381998"/>
    <w:rPr>
      <w:rFonts w:ascii="Wingdings" w:hAnsi="Wingdings" w:cs="Wingdings"/>
      <w:sz w:val="18"/>
      <w:szCs w:val="18"/>
    </w:rPr>
  </w:style>
  <w:style w:type="character" w:customStyle="1" w:styleId="WW8Num1z1">
    <w:name w:val="WW8Num1z1"/>
    <w:rsid w:val="00381998"/>
    <w:rPr>
      <w:rFonts w:ascii="Courier New" w:hAnsi="Courier New" w:cs="Courier New"/>
    </w:rPr>
  </w:style>
  <w:style w:type="character" w:customStyle="1" w:styleId="WW8Num1z3">
    <w:name w:val="WW8Num1z3"/>
    <w:rsid w:val="00381998"/>
    <w:rPr>
      <w:rFonts w:ascii="Symbol" w:hAnsi="Symbol" w:cs="Symbol"/>
    </w:rPr>
  </w:style>
  <w:style w:type="character" w:customStyle="1" w:styleId="WW8Num2z0">
    <w:name w:val="WW8Num2z0"/>
    <w:rsid w:val="00381998"/>
  </w:style>
  <w:style w:type="character" w:customStyle="1" w:styleId="WW8Num2z1">
    <w:name w:val="WW8Num2z1"/>
    <w:rsid w:val="00381998"/>
  </w:style>
  <w:style w:type="character" w:customStyle="1" w:styleId="WW8Num2z2">
    <w:name w:val="WW8Num2z2"/>
    <w:rsid w:val="00381998"/>
  </w:style>
  <w:style w:type="character" w:customStyle="1" w:styleId="WW8Num2z3">
    <w:name w:val="WW8Num2z3"/>
    <w:rsid w:val="00381998"/>
  </w:style>
  <w:style w:type="character" w:customStyle="1" w:styleId="WW8Num2z4">
    <w:name w:val="WW8Num2z4"/>
    <w:rsid w:val="00381998"/>
  </w:style>
  <w:style w:type="character" w:customStyle="1" w:styleId="WW8Num2z5">
    <w:name w:val="WW8Num2z5"/>
    <w:rsid w:val="00381998"/>
  </w:style>
  <w:style w:type="character" w:customStyle="1" w:styleId="WW8Num2z6">
    <w:name w:val="WW8Num2z6"/>
    <w:rsid w:val="00381998"/>
  </w:style>
  <w:style w:type="character" w:customStyle="1" w:styleId="WW8Num2z7">
    <w:name w:val="WW8Num2z7"/>
    <w:rsid w:val="00381998"/>
  </w:style>
  <w:style w:type="character" w:customStyle="1" w:styleId="WW8Num2z8">
    <w:name w:val="WW8Num2z8"/>
    <w:rsid w:val="00381998"/>
  </w:style>
  <w:style w:type="character" w:customStyle="1" w:styleId="13">
    <w:name w:val="Основной шрифт абзаца1"/>
    <w:rsid w:val="00381998"/>
  </w:style>
  <w:style w:type="character" w:customStyle="1" w:styleId="WW8Num1z2">
    <w:name w:val="WW8Num1z2"/>
    <w:rsid w:val="00381998"/>
  </w:style>
  <w:style w:type="character" w:customStyle="1" w:styleId="WW8Num1z4">
    <w:name w:val="WW8Num1z4"/>
    <w:rsid w:val="00381998"/>
  </w:style>
  <w:style w:type="character" w:customStyle="1" w:styleId="WW8Num1z5">
    <w:name w:val="WW8Num1z5"/>
    <w:rsid w:val="00381998"/>
  </w:style>
  <w:style w:type="character" w:customStyle="1" w:styleId="WW8Num1z6">
    <w:name w:val="WW8Num1z6"/>
    <w:rsid w:val="00381998"/>
  </w:style>
  <w:style w:type="character" w:customStyle="1" w:styleId="WW8Num1z7">
    <w:name w:val="WW8Num1z7"/>
    <w:rsid w:val="00381998"/>
  </w:style>
  <w:style w:type="character" w:customStyle="1" w:styleId="WW8Num1z8">
    <w:name w:val="WW8Num1z8"/>
    <w:rsid w:val="00381998"/>
  </w:style>
  <w:style w:type="character" w:customStyle="1" w:styleId="BulletSymbols">
    <w:name w:val="Bullet Symbols"/>
    <w:rsid w:val="00381998"/>
    <w:rPr>
      <w:rFonts w:ascii="OpenSymbol" w:eastAsia="OpenSymbol" w:hAnsi="OpenSymbol" w:cs="OpenSymbol"/>
    </w:rPr>
  </w:style>
  <w:style w:type="character" w:customStyle="1" w:styleId="ListLabel1">
    <w:name w:val="ListLabel 1"/>
    <w:rsid w:val="00381998"/>
    <w:rPr>
      <w:rFonts w:cs="OpenSymbol"/>
    </w:rPr>
  </w:style>
  <w:style w:type="character" w:customStyle="1" w:styleId="ListLabel2">
    <w:name w:val="ListLabel 2"/>
    <w:rsid w:val="00381998"/>
    <w:rPr>
      <w:rFonts w:cs="Courier New"/>
    </w:rPr>
  </w:style>
  <w:style w:type="character" w:customStyle="1" w:styleId="ListLabel3">
    <w:name w:val="ListLabel 3"/>
    <w:rsid w:val="00381998"/>
    <w:rPr>
      <w:rFonts w:cs="Wingdings"/>
      <w:sz w:val="18"/>
      <w:szCs w:val="18"/>
    </w:rPr>
  </w:style>
  <w:style w:type="character" w:customStyle="1" w:styleId="ListLabel4">
    <w:name w:val="ListLabel 4"/>
    <w:rsid w:val="00381998"/>
    <w:rPr>
      <w:rFonts w:cs="Courier New"/>
    </w:rPr>
  </w:style>
  <w:style w:type="character" w:customStyle="1" w:styleId="ListLabel5">
    <w:name w:val="ListLabel 5"/>
    <w:rsid w:val="00381998"/>
    <w:rPr>
      <w:rFonts w:cs="Symbol"/>
    </w:rPr>
  </w:style>
  <w:style w:type="character" w:customStyle="1" w:styleId="ListLabel6">
    <w:name w:val="ListLabel 6"/>
    <w:rsid w:val="00381998"/>
    <w:rPr>
      <w:rFonts w:cs="Wingdings"/>
      <w:sz w:val="18"/>
      <w:szCs w:val="18"/>
    </w:rPr>
  </w:style>
  <w:style w:type="character" w:customStyle="1" w:styleId="ListLabel7">
    <w:name w:val="ListLabel 7"/>
    <w:rsid w:val="00381998"/>
    <w:rPr>
      <w:rFonts w:cs="Courier New"/>
    </w:rPr>
  </w:style>
  <w:style w:type="character" w:customStyle="1" w:styleId="ListLabel8">
    <w:name w:val="ListLabel 8"/>
    <w:rsid w:val="00381998"/>
    <w:rPr>
      <w:rFonts w:cs="Symbol"/>
    </w:rPr>
  </w:style>
  <w:style w:type="character" w:customStyle="1" w:styleId="ListLabel9">
    <w:name w:val="ListLabel 9"/>
    <w:rsid w:val="00381998"/>
    <w:rPr>
      <w:rFonts w:cs="Wingdings"/>
      <w:sz w:val="18"/>
      <w:szCs w:val="18"/>
    </w:rPr>
  </w:style>
  <w:style w:type="character" w:customStyle="1" w:styleId="ListLabel10">
    <w:name w:val="ListLabel 10"/>
    <w:rsid w:val="00381998"/>
    <w:rPr>
      <w:rFonts w:cs="Courier New"/>
    </w:rPr>
  </w:style>
  <w:style w:type="character" w:customStyle="1" w:styleId="ListLabel11">
    <w:name w:val="ListLabel 11"/>
    <w:rsid w:val="00381998"/>
    <w:rPr>
      <w:rFonts w:cs="Symbol"/>
    </w:rPr>
  </w:style>
  <w:style w:type="character" w:customStyle="1" w:styleId="ListLabel12">
    <w:name w:val="ListLabel 12"/>
    <w:rsid w:val="00381998"/>
    <w:rPr>
      <w:rFonts w:cs="Wingdings"/>
      <w:sz w:val="18"/>
      <w:szCs w:val="18"/>
    </w:rPr>
  </w:style>
  <w:style w:type="character" w:customStyle="1" w:styleId="ListLabel13">
    <w:name w:val="ListLabel 13"/>
    <w:rsid w:val="00381998"/>
    <w:rPr>
      <w:rFonts w:cs="Courier New"/>
    </w:rPr>
  </w:style>
  <w:style w:type="character" w:customStyle="1" w:styleId="ListLabel14">
    <w:name w:val="ListLabel 14"/>
    <w:rsid w:val="00381998"/>
    <w:rPr>
      <w:rFonts w:cs="Symbol"/>
    </w:rPr>
  </w:style>
  <w:style w:type="character" w:customStyle="1" w:styleId="ListLabel15">
    <w:name w:val="ListLabel 15"/>
    <w:rsid w:val="00381998"/>
    <w:rPr>
      <w:rFonts w:cs="Wingdings"/>
      <w:sz w:val="18"/>
      <w:szCs w:val="18"/>
    </w:rPr>
  </w:style>
  <w:style w:type="character" w:customStyle="1" w:styleId="ListLabel16">
    <w:name w:val="ListLabel 16"/>
    <w:rsid w:val="00381998"/>
    <w:rPr>
      <w:rFonts w:cs="Courier New"/>
    </w:rPr>
  </w:style>
  <w:style w:type="character" w:customStyle="1" w:styleId="ListLabel17">
    <w:name w:val="ListLabel 17"/>
    <w:rsid w:val="00381998"/>
    <w:rPr>
      <w:rFonts w:cs="Symbol"/>
    </w:rPr>
  </w:style>
  <w:style w:type="character" w:customStyle="1" w:styleId="ListLabel18">
    <w:name w:val="ListLabel 18"/>
    <w:rsid w:val="00381998"/>
    <w:rPr>
      <w:rFonts w:cs="Wingdings"/>
      <w:sz w:val="18"/>
      <w:szCs w:val="18"/>
    </w:rPr>
  </w:style>
  <w:style w:type="character" w:customStyle="1" w:styleId="ListLabel19">
    <w:name w:val="ListLabel 19"/>
    <w:rsid w:val="00381998"/>
    <w:rPr>
      <w:rFonts w:cs="Courier New"/>
    </w:rPr>
  </w:style>
  <w:style w:type="character" w:customStyle="1" w:styleId="ListLabel20">
    <w:name w:val="ListLabel 20"/>
    <w:rsid w:val="00381998"/>
    <w:rPr>
      <w:rFonts w:cs="Symbol"/>
    </w:rPr>
  </w:style>
  <w:style w:type="character" w:customStyle="1" w:styleId="ListLabel21">
    <w:name w:val="ListLabel 21"/>
    <w:rsid w:val="00381998"/>
    <w:rPr>
      <w:rFonts w:cs="Wingdings"/>
      <w:sz w:val="18"/>
      <w:szCs w:val="18"/>
    </w:rPr>
  </w:style>
  <w:style w:type="character" w:customStyle="1" w:styleId="ListLabel22">
    <w:name w:val="ListLabel 22"/>
    <w:rsid w:val="00381998"/>
    <w:rPr>
      <w:rFonts w:cs="Courier New"/>
    </w:rPr>
  </w:style>
  <w:style w:type="character" w:customStyle="1" w:styleId="ListLabel23">
    <w:name w:val="ListLabel 23"/>
    <w:rsid w:val="00381998"/>
    <w:rPr>
      <w:rFonts w:cs="Symbol"/>
    </w:rPr>
  </w:style>
  <w:style w:type="character" w:customStyle="1" w:styleId="ListLabel24">
    <w:name w:val="ListLabel 24"/>
    <w:rsid w:val="00381998"/>
    <w:rPr>
      <w:rFonts w:cs="Wingdings"/>
      <w:sz w:val="18"/>
      <w:szCs w:val="18"/>
    </w:rPr>
  </w:style>
  <w:style w:type="character" w:customStyle="1" w:styleId="ListLabel25">
    <w:name w:val="ListLabel 25"/>
    <w:rsid w:val="00381998"/>
    <w:rPr>
      <w:rFonts w:cs="Courier New"/>
    </w:rPr>
  </w:style>
  <w:style w:type="character" w:customStyle="1" w:styleId="ListLabel26">
    <w:name w:val="ListLabel 26"/>
    <w:rsid w:val="00381998"/>
    <w:rPr>
      <w:rFonts w:cs="Symbol"/>
    </w:rPr>
  </w:style>
  <w:style w:type="character" w:customStyle="1" w:styleId="ListLabel27">
    <w:name w:val="ListLabel 27"/>
    <w:rsid w:val="00381998"/>
    <w:rPr>
      <w:rFonts w:cs="Wingdings"/>
      <w:sz w:val="18"/>
      <w:szCs w:val="18"/>
    </w:rPr>
  </w:style>
  <w:style w:type="character" w:customStyle="1" w:styleId="ListLabel28">
    <w:name w:val="ListLabel 28"/>
    <w:rsid w:val="00381998"/>
    <w:rPr>
      <w:rFonts w:cs="Courier New"/>
    </w:rPr>
  </w:style>
  <w:style w:type="character" w:customStyle="1" w:styleId="ListLabel29">
    <w:name w:val="ListLabel 29"/>
    <w:rsid w:val="00381998"/>
    <w:rPr>
      <w:rFonts w:cs="Symbol"/>
    </w:rPr>
  </w:style>
  <w:style w:type="character" w:customStyle="1" w:styleId="ListLabel30">
    <w:name w:val="ListLabel 30"/>
    <w:rsid w:val="00381998"/>
    <w:rPr>
      <w:rFonts w:cs="Wingdings"/>
      <w:sz w:val="18"/>
      <w:szCs w:val="18"/>
    </w:rPr>
  </w:style>
  <w:style w:type="character" w:customStyle="1" w:styleId="ListLabel31">
    <w:name w:val="ListLabel 31"/>
    <w:rsid w:val="00381998"/>
    <w:rPr>
      <w:rFonts w:cs="Courier New"/>
    </w:rPr>
  </w:style>
  <w:style w:type="character" w:customStyle="1" w:styleId="ListLabel32">
    <w:name w:val="ListLabel 32"/>
    <w:rsid w:val="00381998"/>
    <w:rPr>
      <w:rFonts w:cs="Symbol"/>
    </w:rPr>
  </w:style>
  <w:style w:type="numbering" w:customStyle="1" w:styleId="WWNum1">
    <w:name w:val="WWNum1"/>
    <w:basedOn w:val="a2"/>
    <w:rsid w:val="00381998"/>
    <w:pPr>
      <w:numPr>
        <w:numId w:val="1"/>
      </w:numPr>
    </w:pPr>
  </w:style>
  <w:style w:type="numbering" w:customStyle="1" w:styleId="WWNum2">
    <w:name w:val="WWNum2"/>
    <w:basedOn w:val="a2"/>
    <w:rsid w:val="0038199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</dc:creator>
  <cp:lastModifiedBy>Prosto_BIGamCHIK Prosto_BIGamCHIK</cp:lastModifiedBy>
  <cp:revision>2</cp:revision>
  <cp:lastPrinted>2112-12-31T21:00:00Z</cp:lastPrinted>
  <dcterms:created xsi:type="dcterms:W3CDTF">2018-03-25T05:36:00Z</dcterms:created>
  <dcterms:modified xsi:type="dcterms:W3CDTF">2026-07-09T09:15:00Z</dcterms:modified>
</cp:coreProperties>
</file>